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9CB" w:rsidRDefault="000759CB">
      <w:r>
        <w:t xml:space="preserve">Problem 4.20. </w:t>
      </w:r>
    </w:p>
    <w:p w:rsidR="000759CB" w:rsidRDefault="000759CB">
      <w:r>
        <w:t xml:space="preserve">Refer to Exercise 4.12 about MBTI and alcohol drinking. </w:t>
      </w:r>
    </w:p>
    <w:p w:rsidR="000759CB" w:rsidRDefault="000759CB"/>
    <w:p w:rsidR="000759CB" w:rsidRDefault="000759CB">
      <w:r>
        <w:t xml:space="preserve">(a) When the sample proportion of 0.092 who reported drinking alcohol frequently is the </w:t>
      </w:r>
      <w:proofErr w:type="spellStart"/>
      <w:r>
        <w:t>cutpoint</w:t>
      </w:r>
      <w:proofErr w:type="spellEnd"/>
      <w:r>
        <w:t xml:space="preserve"> for forming a classification table, </w:t>
      </w:r>
      <w:r>
        <w:t xml:space="preserve">find the </w:t>
      </w:r>
      <w:r>
        <w:t>sensitivity and specificity. Explain what these mean</w:t>
      </w:r>
    </w:p>
    <w:p w:rsidR="00970CAE" w:rsidRDefault="000759CB">
      <w:r>
        <w:t xml:space="preserve">(b) The MBTI data file also shows responses on whether a person </w:t>
      </w:r>
      <w:proofErr w:type="gramStart"/>
      <w:r>
        <w:t>smokes</w:t>
      </w:r>
      <w:proofErr w:type="gramEnd"/>
      <w:r>
        <w:t xml:space="preserve"> frequently. When a classification table for the model containing the four main effect terms to predict smoking uses the sample proportion of frequent smokers of 0.23 as the cutoff, </w:t>
      </w:r>
      <w:r>
        <w:t xml:space="preserve">find the </w:t>
      </w:r>
      <w:r>
        <w:t xml:space="preserve">sensitivity and specificity. </w:t>
      </w:r>
      <w:r>
        <w:t xml:space="preserve"> Use the </w:t>
      </w:r>
      <w:r>
        <w:t xml:space="preserve">area under the ROC curve </w:t>
      </w:r>
      <w:r>
        <w:t xml:space="preserve">to determine whether </w:t>
      </w:r>
      <w:r>
        <w:t>knowledge of personality type help</w:t>
      </w:r>
      <w:r>
        <w:t>s</w:t>
      </w:r>
      <w:r>
        <w:t xml:space="preserve"> you predict well whether someone is a frequent smoke</w:t>
      </w:r>
      <w:r>
        <w:t>r. Explain.</w:t>
      </w:r>
    </w:p>
    <w:p w:rsidR="000759CB" w:rsidRDefault="000759CB"/>
    <w:p w:rsidR="000759CB" w:rsidRDefault="000759CB">
      <w:r>
        <w:t xml:space="preserve">Problem I. </w:t>
      </w:r>
    </w:p>
    <w:p w:rsidR="000759CB" w:rsidRDefault="000759CB">
      <w:r>
        <w:t xml:space="preserve">For the horseshoe crab data, fit the logistic regression model with x = weight as the sole predictor of the presence of satellites. </w:t>
      </w:r>
    </w:p>
    <w:p w:rsidR="000759CB" w:rsidRDefault="000759CB">
      <w:r>
        <w:t xml:space="preserve">(a) For a classification table using the sample proportion of 0.642 as the cutoff, report the sensitivity and specificity. </w:t>
      </w:r>
    </w:p>
    <w:p w:rsidR="000759CB" w:rsidRDefault="000759CB">
      <w:r>
        <w:t xml:space="preserve">(b) Form </w:t>
      </w:r>
      <w:proofErr w:type="gramStart"/>
      <w:r>
        <w:t>an</w:t>
      </w:r>
      <w:proofErr w:type="gramEnd"/>
      <w:r>
        <w:t xml:space="preserve"> ROC curve and interpret the area under it. </w:t>
      </w:r>
    </w:p>
    <w:p w:rsidR="000759CB" w:rsidRDefault="000759CB">
      <w:r>
        <w:t>(c) To check the lack of fit of the model use an appropriate method/test.</w:t>
      </w:r>
    </w:p>
    <w:p w:rsidR="000759CB" w:rsidRDefault="000759CB"/>
    <w:p w:rsidR="000759CB" w:rsidRDefault="000759CB">
      <w:r>
        <w:t xml:space="preserve">Problem II. </w:t>
      </w:r>
    </w:p>
    <w:p w:rsidR="000759CB" w:rsidRDefault="000759CB">
      <w:r>
        <w:t xml:space="preserve">Variable Selection Problem (Reference: </w:t>
      </w:r>
      <w:proofErr w:type="spellStart"/>
      <w:r>
        <w:t>Lemeshow</w:t>
      </w:r>
      <w:proofErr w:type="spellEnd"/>
      <w:r>
        <w:t xml:space="preserve"> et al. (1988), Journal of the American Statistical Association, 348–356.) Hosmer and </w:t>
      </w:r>
      <w:proofErr w:type="spellStart"/>
      <w:r>
        <w:t>Lemeshow’s</w:t>
      </w:r>
      <w:proofErr w:type="spellEnd"/>
      <w:r>
        <w:t xml:space="preserve"> ICU study considers a sample of 200 subjects who were part of a larger study on the survival of patients following admission to an adult intensive care unit (ICU). The goal is to develop a logistic regression model to predict the probability of survival to hospital discharge of these patients. </w:t>
      </w:r>
    </w:p>
    <w:p w:rsidR="000759CB" w:rsidRDefault="000759CB">
      <w:r>
        <w:t xml:space="preserve">That means use </w:t>
      </w:r>
      <w:proofErr w:type="spellStart"/>
      <w:r>
        <w:t>icu$sta</w:t>
      </w:r>
      <w:proofErr w:type="spellEnd"/>
      <w:r>
        <w:t xml:space="preserve"> as the response variable. You can get this dataset from the aplore3 package. library(aplore3) data(</w:t>
      </w:r>
      <w:proofErr w:type="spellStart"/>
      <w:r>
        <w:t>icu</w:t>
      </w:r>
      <w:proofErr w:type="spellEnd"/>
      <w:r>
        <w:t xml:space="preserve">) A detailed description of the variables can be found here </w:t>
      </w:r>
      <w:hyperlink r:id="rId4" w:history="1">
        <w:r w:rsidRPr="00963253">
          <w:rPr>
            <w:rStyle w:val="Hyperlink"/>
          </w:rPr>
          <w:t>https://rdrr.io/cran/aplore3/man/icu.html</w:t>
        </w:r>
      </w:hyperlink>
      <w:r>
        <w:t xml:space="preserve"> </w:t>
      </w:r>
    </w:p>
    <w:p w:rsidR="000759CB" w:rsidRDefault="000759CB">
      <w:r>
        <w:t xml:space="preserve">For the following analysis, exclude the race variable, and convert loc to a binary variable, 1 for no coma or deep stupor and 0 otherwise. </w:t>
      </w:r>
    </w:p>
    <w:p w:rsidR="000759CB" w:rsidRDefault="000759CB">
      <w:r>
        <w:t xml:space="preserve">a) Use the forward selection, backward elimination, and forward/backward (a procedure for both ways) method of stepwise regression procedure to select the “best” models among those models without interaction terms. Use the AIC and BIC criteria. Discuss the results in the end. You may use the stepwise function of the </w:t>
      </w:r>
      <w:proofErr w:type="spellStart"/>
      <w:r>
        <w:t>RcmdrMisc</w:t>
      </w:r>
      <w:proofErr w:type="spellEnd"/>
      <w:r>
        <w:t xml:space="preserve"> package. </w:t>
      </w:r>
    </w:p>
    <w:p w:rsidR="000759CB" w:rsidRDefault="000759CB">
      <w:r>
        <w:lastRenderedPageBreak/>
        <w:t xml:space="preserve">b) Use the best subset regression procedure to choose the best model. Use both the AIC and BIC criteria. Here you may use the </w:t>
      </w:r>
      <w:proofErr w:type="spellStart"/>
      <w:r>
        <w:t>bestglm</w:t>
      </w:r>
      <w:proofErr w:type="spellEnd"/>
      <w:r>
        <w:t xml:space="preserve"> function of the </w:t>
      </w:r>
      <w:proofErr w:type="spellStart"/>
      <w:r>
        <w:t>bestglm</w:t>
      </w:r>
      <w:proofErr w:type="spellEnd"/>
      <w:r>
        <w:t xml:space="preserve"> package. Since the </w:t>
      </w:r>
      <w:proofErr w:type="spellStart"/>
      <w:r>
        <w:t>bestglm</w:t>
      </w:r>
      <w:proofErr w:type="spellEnd"/>
      <w:r>
        <w:t xml:space="preserve"> can take at most 15 covariates, you should start the analysis by excluding race, ser, inf, po2, type. </w:t>
      </w:r>
    </w:p>
    <w:p w:rsidR="000759CB" w:rsidRDefault="000759CB">
      <w:r>
        <w:t>c) Discuss the relationship, similarities, differences if any, of these models you found in parts a) and b). Compare the models using the area under the ROC curve.</w:t>
      </w:r>
    </w:p>
    <w:p w:rsidR="000759CB" w:rsidRDefault="000759CB">
      <w:bookmarkStart w:id="0" w:name="_GoBack"/>
      <w:bookmarkEnd w:id="0"/>
    </w:p>
    <w:sectPr w:rsidR="00075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CB"/>
    <w:rsid w:val="000759CB"/>
    <w:rsid w:val="0097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4B71"/>
  <w15:chartTrackingRefBased/>
  <w15:docId w15:val="{CCA69DA0-4B22-4424-89C1-110FE939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9CB"/>
    <w:rPr>
      <w:color w:val="0563C1" w:themeColor="hyperlink"/>
      <w:u w:val="single"/>
    </w:rPr>
  </w:style>
  <w:style w:type="character" w:styleId="UnresolvedMention">
    <w:name w:val="Unresolved Mention"/>
    <w:basedOn w:val="DefaultParagraphFont"/>
    <w:uiPriority w:val="99"/>
    <w:semiHidden/>
    <w:unhideWhenUsed/>
    <w:rsid w:val="0007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drr.io/cran/aplore3/man/ic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Scott</dc:creator>
  <cp:keywords/>
  <dc:description/>
  <cp:lastModifiedBy>Crawford, Scott</cp:lastModifiedBy>
  <cp:revision>1</cp:revision>
  <dcterms:created xsi:type="dcterms:W3CDTF">2024-10-21T12:12:00Z</dcterms:created>
  <dcterms:modified xsi:type="dcterms:W3CDTF">2024-10-21T12:18:00Z</dcterms:modified>
</cp:coreProperties>
</file>